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9B758" w14:textId="459C51B4" w:rsidR="001C1C39" w:rsidRDefault="001C1C39" w:rsidP="001C1C39">
      <w:pPr>
        <w:pStyle w:val="Titre"/>
      </w:pPr>
      <w:r>
        <w:t>Plaquette de Présentation du SDEC ÉNERGIE, le service public de l’énergie dans le Calvados</w:t>
      </w:r>
    </w:p>
    <w:p w14:paraId="2DDE5D0E" w14:textId="77777777" w:rsidR="001C1C39" w:rsidRDefault="001C1C39"/>
    <w:p w14:paraId="040942BD" w14:textId="119696C3" w:rsidR="00EF58BD" w:rsidRDefault="00EF58BD" w:rsidP="00EF58BD">
      <w:pPr>
        <w:pStyle w:val="Titre1"/>
      </w:pPr>
      <w:r>
        <w:t>Introduction : Acteur engagé dans la transition énergétique</w:t>
      </w:r>
    </w:p>
    <w:p w14:paraId="3F88FA83" w14:textId="2BF7C57C" w:rsidR="00EF58BD" w:rsidRPr="00EF58BD" w:rsidRDefault="00EF58BD" w:rsidP="00EF58BD">
      <w:pPr>
        <w:rPr>
          <w:b/>
          <w:bCs/>
        </w:rPr>
      </w:pPr>
      <w:r w:rsidRPr="00EF58BD">
        <w:rPr>
          <w:b/>
          <w:bCs/>
        </w:rPr>
        <w:t>Réunissant 516 communes du département et 10 intercommunalités au 1 janvier 2026, le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Syndicat Départemental d’Énergies du Calvados est un acteur public majeur des enjeux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énergétiques du département. Le SDEC ÉNERGIE agit pour la transition énergétique en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accompagnant les collectivités locales depuis la production d’énergie, en passant par la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distribution, jusqu’à l’utilisation. Développeur de projets, porteur des valeurs du service public,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le SDEC ÉNERGIE revendique son statut d’aménageur responsable, privilégiant la synergie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des territoires ruraux et urbains, attaché à une qualité de service équitable en tout point du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 xml:space="preserve">département. Son objectif : </w:t>
      </w:r>
      <w:proofErr w:type="spellStart"/>
      <w:r w:rsidRPr="00EF58BD">
        <w:rPr>
          <w:b/>
          <w:bCs/>
        </w:rPr>
        <w:t>oeuvrer</w:t>
      </w:r>
      <w:proofErr w:type="spellEnd"/>
      <w:r w:rsidRPr="00EF58BD">
        <w:rPr>
          <w:b/>
          <w:bCs/>
        </w:rPr>
        <w:t xml:space="preserve"> pour un aménagement énergétique du territoire, équilibré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et cohérent, qui favorise la transition énergétique tout en préservant l’intérêt de ses</w:t>
      </w:r>
      <w:r w:rsidRPr="00EF58BD">
        <w:rPr>
          <w:b/>
          <w:bCs/>
        </w:rPr>
        <w:t xml:space="preserve"> </w:t>
      </w:r>
      <w:r w:rsidRPr="00EF58BD">
        <w:rPr>
          <w:b/>
          <w:bCs/>
        </w:rPr>
        <w:t>adhérents et de chaque habitant du Calvados.</w:t>
      </w:r>
    </w:p>
    <w:p w14:paraId="62BDCE34" w14:textId="4465743A" w:rsidR="001C1C39" w:rsidRDefault="001C1C39" w:rsidP="00EF58BD">
      <w:pPr>
        <w:pStyle w:val="Titre1"/>
      </w:pPr>
      <w:r>
        <w:t>Électricité</w:t>
      </w:r>
    </w:p>
    <w:p w14:paraId="3BB4113A" w14:textId="04B9EDB5" w:rsidR="001C1C39" w:rsidRDefault="001C1C39" w:rsidP="001C1C39">
      <w:pPr>
        <w:rPr>
          <w:w w:val="115"/>
          <w:sz w:val="22"/>
        </w:rPr>
      </w:pPr>
      <w:r w:rsidRPr="001C1C39">
        <w:rPr>
          <w:w w:val="115"/>
          <w:sz w:val="22"/>
        </w:rPr>
        <w:t>Le SDEC ÉNERGIE est l’autorité concédante de la distribution publique d’électricité dans le Calvados. À ce titre, il réalise annuellement le contrôle du bon accomplissement des missions de service public, fixées par le cahier des charges signé le 29 juin 2018 et confiées à Enedis pour la distribution et à EDF pour la fourniture d’électricité aux tarifs réglementés de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vente.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Le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SDEC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ÉNERGIE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est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propriétaire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de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l’ensemble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des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ouvrages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du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réseau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public</w:t>
      </w:r>
      <w:r w:rsidRPr="001C1C39">
        <w:rPr>
          <w:spacing w:val="-4"/>
          <w:w w:val="115"/>
          <w:sz w:val="22"/>
        </w:rPr>
        <w:t xml:space="preserve"> </w:t>
      </w:r>
      <w:r w:rsidRPr="001C1C39">
        <w:rPr>
          <w:w w:val="115"/>
          <w:sz w:val="22"/>
        </w:rPr>
        <w:t>de distribution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d’électricité.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Il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assure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la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maîtrise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d’ouvrage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partagée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des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travaux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sur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le</w:t>
      </w:r>
      <w:r w:rsidRPr="001C1C39">
        <w:rPr>
          <w:spacing w:val="-7"/>
          <w:w w:val="115"/>
          <w:sz w:val="22"/>
        </w:rPr>
        <w:t xml:space="preserve"> </w:t>
      </w:r>
      <w:r w:rsidRPr="001C1C39">
        <w:rPr>
          <w:w w:val="115"/>
          <w:sz w:val="22"/>
        </w:rPr>
        <w:t>ré</w:t>
      </w:r>
      <w:r>
        <w:rPr>
          <w:w w:val="115"/>
          <w:sz w:val="22"/>
        </w:rPr>
        <w:t>seau.</w:t>
      </w:r>
    </w:p>
    <w:p w14:paraId="6713C00D" w14:textId="030229D0" w:rsidR="00164EED" w:rsidRDefault="00164EED" w:rsidP="00164EED">
      <w:pPr>
        <w:pStyle w:val="Titre2"/>
        <w:rPr>
          <w:w w:val="115"/>
        </w:rPr>
      </w:pPr>
      <w:r>
        <w:rPr>
          <w:w w:val="115"/>
        </w:rPr>
        <w:t>Chiffres clés Électricité :</w:t>
      </w:r>
    </w:p>
    <w:p w14:paraId="779C0660" w14:textId="77777777" w:rsidR="00E667A9" w:rsidRPr="00E667A9" w:rsidRDefault="00E667A9" w:rsidP="00E667A9">
      <w:pPr>
        <w:pStyle w:val="Paragraphedeliste"/>
        <w:numPr>
          <w:ilvl w:val="0"/>
          <w:numId w:val="2"/>
        </w:numPr>
        <w:rPr>
          <w:rFonts w:ascii="Arial Narrow" w:hAnsi="Arial Narrow"/>
          <w:w w:val="115"/>
          <w:sz w:val="22"/>
        </w:rPr>
      </w:pPr>
      <w:r w:rsidRPr="00E667A9">
        <w:rPr>
          <w:rFonts w:ascii="Arial Narrow" w:hAnsi="Arial Narrow"/>
          <w:w w:val="115"/>
          <w:sz w:val="22"/>
        </w:rPr>
        <w:t>479 collectivités adhérentes</w:t>
      </w:r>
    </w:p>
    <w:p w14:paraId="37AD85FD" w14:textId="77777777" w:rsidR="00E667A9" w:rsidRPr="00E667A9" w:rsidRDefault="00E667A9" w:rsidP="00E667A9">
      <w:pPr>
        <w:pStyle w:val="Paragraphedeliste"/>
        <w:numPr>
          <w:ilvl w:val="0"/>
          <w:numId w:val="2"/>
        </w:numPr>
        <w:rPr>
          <w:rFonts w:ascii="Arial Narrow" w:hAnsi="Arial Narrow"/>
          <w:w w:val="115"/>
          <w:sz w:val="22"/>
        </w:rPr>
      </w:pPr>
      <w:r w:rsidRPr="00E667A9">
        <w:rPr>
          <w:rFonts w:ascii="Arial Narrow" w:hAnsi="Arial Narrow"/>
          <w:w w:val="115"/>
          <w:sz w:val="22"/>
        </w:rPr>
        <w:t>20 500 km de réseau public d’électricité</w:t>
      </w:r>
    </w:p>
    <w:p w14:paraId="16FA1128" w14:textId="77777777" w:rsidR="00E667A9" w:rsidRPr="00E667A9" w:rsidRDefault="00E667A9" w:rsidP="00E667A9">
      <w:pPr>
        <w:pStyle w:val="Paragraphedeliste"/>
        <w:numPr>
          <w:ilvl w:val="0"/>
          <w:numId w:val="2"/>
        </w:numPr>
        <w:rPr>
          <w:rFonts w:ascii="Arial Narrow" w:hAnsi="Arial Narrow"/>
          <w:w w:val="115"/>
          <w:sz w:val="22"/>
        </w:rPr>
      </w:pPr>
      <w:r w:rsidRPr="00E667A9">
        <w:rPr>
          <w:rFonts w:ascii="Arial Narrow" w:hAnsi="Arial Narrow"/>
          <w:w w:val="115"/>
          <w:sz w:val="22"/>
        </w:rPr>
        <w:t>483 000 usagers</w:t>
      </w:r>
    </w:p>
    <w:p w14:paraId="2D44F334" w14:textId="1270E1A2" w:rsidR="001C1C39" w:rsidRPr="00E667A9" w:rsidRDefault="00E667A9" w:rsidP="00E667A9">
      <w:pPr>
        <w:pStyle w:val="Paragraphedeliste"/>
        <w:numPr>
          <w:ilvl w:val="0"/>
          <w:numId w:val="2"/>
        </w:numPr>
        <w:rPr>
          <w:rFonts w:ascii="Arial Narrow" w:hAnsi="Arial Narrow"/>
          <w:w w:val="115"/>
          <w:sz w:val="22"/>
        </w:rPr>
      </w:pPr>
      <w:r w:rsidRPr="00E667A9">
        <w:rPr>
          <w:rFonts w:ascii="Arial Narrow" w:hAnsi="Arial Narrow"/>
          <w:w w:val="115"/>
          <w:sz w:val="22"/>
        </w:rPr>
        <w:t xml:space="preserve">4 100 </w:t>
      </w:r>
      <w:proofErr w:type="gramStart"/>
      <w:r w:rsidRPr="00E667A9">
        <w:rPr>
          <w:rFonts w:ascii="Arial Narrow" w:hAnsi="Arial Narrow"/>
          <w:w w:val="115"/>
          <w:sz w:val="22"/>
        </w:rPr>
        <w:t>GWh</w:t>
      </w:r>
      <w:proofErr w:type="gramEnd"/>
      <w:r w:rsidRPr="00E667A9">
        <w:rPr>
          <w:rFonts w:ascii="Arial Narrow" w:hAnsi="Arial Narrow"/>
          <w:w w:val="115"/>
          <w:sz w:val="22"/>
        </w:rPr>
        <w:t xml:space="preserve"> d’électricité consommés</w:t>
      </w:r>
    </w:p>
    <w:p w14:paraId="503EBF59" w14:textId="77777777" w:rsidR="00E667A9" w:rsidRPr="00E667A9" w:rsidRDefault="00E667A9" w:rsidP="00E667A9">
      <w:pPr>
        <w:pStyle w:val="Paragraphedeliste"/>
        <w:numPr>
          <w:ilvl w:val="0"/>
          <w:numId w:val="2"/>
        </w:numPr>
        <w:rPr>
          <w:w w:val="115"/>
          <w:sz w:val="22"/>
        </w:rPr>
      </w:pPr>
      <w:r w:rsidRPr="00E667A9">
        <w:rPr>
          <w:w w:val="115"/>
          <w:sz w:val="22"/>
        </w:rPr>
        <w:t>240 chantiers par an</w:t>
      </w:r>
    </w:p>
    <w:p w14:paraId="123F9712" w14:textId="77777777" w:rsidR="00E667A9" w:rsidRPr="00E667A9" w:rsidRDefault="00E667A9" w:rsidP="00E667A9">
      <w:pPr>
        <w:pStyle w:val="Paragraphedeliste"/>
        <w:numPr>
          <w:ilvl w:val="0"/>
          <w:numId w:val="2"/>
        </w:numPr>
        <w:rPr>
          <w:w w:val="115"/>
          <w:sz w:val="22"/>
        </w:rPr>
      </w:pPr>
      <w:r w:rsidRPr="00E667A9">
        <w:rPr>
          <w:w w:val="115"/>
          <w:sz w:val="22"/>
        </w:rPr>
        <w:t>40 km de voirie avec effacement</w:t>
      </w:r>
    </w:p>
    <w:p w14:paraId="2C9349EF" w14:textId="77777777" w:rsidR="00E667A9" w:rsidRPr="00E667A9" w:rsidRDefault="00E667A9" w:rsidP="00E667A9">
      <w:pPr>
        <w:pStyle w:val="Paragraphedeliste"/>
        <w:numPr>
          <w:ilvl w:val="0"/>
          <w:numId w:val="2"/>
        </w:numPr>
        <w:rPr>
          <w:w w:val="115"/>
          <w:sz w:val="22"/>
        </w:rPr>
      </w:pPr>
      <w:proofErr w:type="gramStart"/>
      <w:r w:rsidRPr="00E667A9">
        <w:rPr>
          <w:w w:val="115"/>
          <w:sz w:val="22"/>
        </w:rPr>
        <w:t>de</w:t>
      </w:r>
      <w:proofErr w:type="gramEnd"/>
      <w:r w:rsidRPr="00E667A9">
        <w:rPr>
          <w:w w:val="115"/>
          <w:sz w:val="22"/>
        </w:rPr>
        <w:t xml:space="preserve"> réseaux chaque année</w:t>
      </w:r>
    </w:p>
    <w:p w14:paraId="32193DC3" w14:textId="22A40446" w:rsidR="00E667A9" w:rsidRPr="00E667A9" w:rsidRDefault="00E667A9" w:rsidP="00E667A9">
      <w:pPr>
        <w:pStyle w:val="Paragraphedeliste"/>
        <w:numPr>
          <w:ilvl w:val="0"/>
          <w:numId w:val="2"/>
        </w:numPr>
        <w:rPr>
          <w:w w:val="115"/>
          <w:sz w:val="22"/>
        </w:rPr>
      </w:pPr>
      <w:r w:rsidRPr="00E667A9">
        <w:rPr>
          <w:w w:val="115"/>
          <w:sz w:val="22"/>
        </w:rPr>
        <w:lastRenderedPageBreak/>
        <w:t>Plus de 1 500 actes d’urbanisme</w:t>
      </w:r>
      <w:r>
        <w:rPr>
          <w:w w:val="115"/>
          <w:sz w:val="22"/>
        </w:rPr>
        <w:t xml:space="preserve"> </w:t>
      </w:r>
      <w:r w:rsidRPr="00E667A9">
        <w:rPr>
          <w:w w:val="115"/>
          <w:sz w:val="22"/>
        </w:rPr>
        <w:t>instruits par an</w:t>
      </w:r>
    </w:p>
    <w:p w14:paraId="2FED186F" w14:textId="1F088137" w:rsidR="001C1C39" w:rsidRDefault="001C1C39" w:rsidP="00164EED">
      <w:pPr>
        <w:pStyle w:val="Titre1"/>
        <w:rPr>
          <w:w w:val="115"/>
        </w:rPr>
      </w:pPr>
      <w:r>
        <w:rPr>
          <w:w w:val="115"/>
        </w:rPr>
        <w:t>Éclairage</w:t>
      </w:r>
    </w:p>
    <w:p w14:paraId="52B72E00" w14:textId="61E44DD0" w:rsidR="001C1C39" w:rsidRPr="001C1C39" w:rsidRDefault="001C1C39" w:rsidP="001C1C39">
      <w:pPr>
        <w:rPr>
          <w:w w:val="115"/>
          <w:sz w:val="22"/>
        </w:rPr>
      </w:pPr>
      <w:r w:rsidRPr="001C1C39">
        <w:rPr>
          <w:w w:val="110"/>
        </w:rPr>
        <w:t>Le SDEC ÉNERGIE accompagne les collectivités dans la gestion, la maintenance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et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la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modernisation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de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l’éclairage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public.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Son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action</w:t>
      </w:r>
      <w:r w:rsidRPr="001C1C39">
        <w:rPr>
          <w:spacing w:val="40"/>
          <w:w w:val="110"/>
        </w:rPr>
        <w:t xml:space="preserve"> </w:t>
      </w:r>
      <w:r w:rsidRPr="001C1C39">
        <w:rPr>
          <w:w w:val="110"/>
        </w:rPr>
        <w:t>vise à améliorer la performance énergétique des installations et la qualité de l’éclairage</w:t>
      </w:r>
    </w:p>
    <w:p w14:paraId="6D7FEDB2" w14:textId="7993E740" w:rsidR="00BB7E14" w:rsidRDefault="00BB7E14" w:rsidP="00BB7E14">
      <w:pPr>
        <w:pStyle w:val="Titre2"/>
        <w:rPr>
          <w:w w:val="115"/>
        </w:rPr>
      </w:pPr>
      <w:r>
        <w:rPr>
          <w:w w:val="115"/>
        </w:rPr>
        <w:t>Chiffres clés É</w:t>
      </w:r>
      <w:r>
        <w:rPr>
          <w:w w:val="115"/>
        </w:rPr>
        <w:t>clairage</w:t>
      </w:r>
      <w:r>
        <w:rPr>
          <w:w w:val="115"/>
        </w:rPr>
        <w:t> :</w:t>
      </w:r>
    </w:p>
    <w:p w14:paraId="21C51871" w14:textId="77777777" w:rsidR="00E667A9" w:rsidRPr="00E667A9" w:rsidRDefault="00E667A9" w:rsidP="00E667A9">
      <w:pPr>
        <w:pStyle w:val="Paragraphedeliste"/>
        <w:numPr>
          <w:ilvl w:val="0"/>
          <w:numId w:val="1"/>
        </w:numPr>
        <w:rPr>
          <w:w w:val="115"/>
          <w:sz w:val="22"/>
        </w:rPr>
      </w:pPr>
      <w:r w:rsidRPr="00E667A9">
        <w:rPr>
          <w:w w:val="115"/>
          <w:sz w:val="22"/>
        </w:rPr>
        <w:t>465 collectivités adhérentes</w:t>
      </w:r>
    </w:p>
    <w:p w14:paraId="21477368" w14:textId="77777777" w:rsidR="00E667A9" w:rsidRPr="00E667A9" w:rsidRDefault="00E667A9" w:rsidP="00E667A9">
      <w:pPr>
        <w:pStyle w:val="Paragraphedeliste"/>
        <w:numPr>
          <w:ilvl w:val="0"/>
          <w:numId w:val="1"/>
        </w:numPr>
        <w:rPr>
          <w:w w:val="115"/>
          <w:sz w:val="22"/>
        </w:rPr>
      </w:pPr>
      <w:r w:rsidRPr="00E667A9">
        <w:rPr>
          <w:w w:val="115"/>
          <w:sz w:val="22"/>
        </w:rPr>
        <w:t>113 000 luminaires exploités</w:t>
      </w:r>
    </w:p>
    <w:p w14:paraId="3D5A06D8" w14:textId="4F4878F7" w:rsidR="001C1C39" w:rsidRPr="00E667A9" w:rsidRDefault="00E667A9" w:rsidP="00E667A9">
      <w:pPr>
        <w:pStyle w:val="Paragraphedeliste"/>
        <w:numPr>
          <w:ilvl w:val="0"/>
          <w:numId w:val="1"/>
        </w:numPr>
        <w:rPr>
          <w:w w:val="115"/>
          <w:sz w:val="22"/>
        </w:rPr>
      </w:pPr>
      <w:r w:rsidRPr="00E667A9">
        <w:rPr>
          <w:w w:val="115"/>
          <w:sz w:val="22"/>
        </w:rPr>
        <w:t>4 600 armoires d’éclairage</w:t>
      </w:r>
      <w:r>
        <w:rPr>
          <w:w w:val="115"/>
          <w:sz w:val="22"/>
        </w:rPr>
        <w:t xml:space="preserve"> </w:t>
      </w:r>
      <w:r w:rsidRPr="00E667A9">
        <w:rPr>
          <w:w w:val="115"/>
          <w:sz w:val="22"/>
        </w:rPr>
        <w:t>public</w:t>
      </w:r>
    </w:p>
    <w:p w14:paraId="62E33E9A" w14:textId="77777777" w:rsidR="00BB7E14" w:rsidRDefault="00BB7E14" w:rsidP="001C1C39">
      <w:pPr>
        <w:rPr>
          <w:w w:val="115"/>
          <w:sz w:val="22"/>
        </w:rPr>
      </w:pPr>
    </w:p>
    <w:p w14:paraId="5ADF19DC" w14:textId="7BBED44B" w:rsidR="001C1C39" w:rsidRDefault="001C1C39" w:rsidP="0071659A">
      <w:pPr>
        <w:pStyle w:val="Titre1"/>
        <w:rPr>
          <w:w w:val="115"/>
        </w:rPr>
      </w:pPr>
      <w:r>
        <w:rPr>
          <w:w w:val="115"/>
        </w:rPr>
        <w:t>Signalisation lumineuse</w:t>
      </w:r>
    </w:p>
    <w:p w14:paraId="54028A32" w14:textId="5064CECB" w:rsidR="001C1C39" w:rsidRPr="001C1C39" w:rsidRDefault="001C1C39" w:rsidP="001C1C39">
      <w:pPr>
        <w:rPr>
          <w:w w:val="115"/>
          <w:sz w:val="22"/>
        </w:rPr>
      </w:pPr>
      <w:r w:rsidRPr="001C1C39">
        <w:rPr>
          <w:w w:val="115"/>
        </w:rPr>
        <w:t>Le SDEC ÉNERGIE accompagne les collectivités dans la gestion et la maintenance de leurs installations de signalisation lumineuse. Son action vise à moderniser et à fiabiliser les équipements</w:t>
      </w:r>
      <w:r w:rsidRPr="001C1C39">
        <w:rPr>
          <w:spacing w:val="-8"/>
          <w:w w:val="115"/>
        </w:rPr>
        <w:t xml:space="preserve"> </w:t>
      </w:r>
      <w:r w:rsidRPr="001C1C39">
        <w:rPr>
          <w:w w:val="115"/>
        </w:rPr>
        <w:t>de</w:t>
      </w:r>
      <w:r w:rsidRPr="001C1C39">
        <w:rPr>
          <w:spacing w:val="-7"/>
          <w:w w:val="115"/>
        </w:rPr>
        <w:t xml:space="preserve"> </w:t>
      </w:r>
      <w:r w:rsidRPr="001C1C39">
        <w:rPr>
          <w:w w:val="115"/>
        </w:rPr>
        <w:t>feux</w:t>
      </w:r>
      <w:r w:rsidRPr="001C1C39">
        <w:rPr>
          <w:spacing w:val="-8"/>
          <w:w w:val="115"/>
        </w:rPr>
        <w:t xml:space="preserve"> </w:t>
      </w:r>
      <w:r w:rsidRPr="001C1C39">
        <w:rPr>
          <w:spacing w:val="-2"/>
          <w:w w:val="110"/>
        </w:rPr>
        <w:t>tricolores</w:t>
      </w:r>
    </w:p>
    <w:p w14:paraId="2EE34E59" w14:textId="1534BBAA" w:rsidR="0071659A" w:rsidRDefault="0071659A" w:rsidP="0071659A">
      <w:pPr>
        <w:pStyle w:val="Titre2"/>
        <w:rPr>
          <w:w w:val="115"/>
        </w:rPr>
      </w:pPr>
      <w:r>
        <w:rPr>
          <w:w w:val="115"/>
        </w:rPr>
        <w:t xml:space="preserve">Chiffres clés </w:t>
      </w:r>
      <w:r>
        <w:rPr>
          <w:w w:val="115"/>
        </w:rPr>
        <w:t>Signalisation lumineuse</w:t>
      </w:r>
      <w:r>
        <w:rPr>
          <w:w w:val="115"/>
        </w:rPr>
        <w:t> :</w:t>
      </w:r>
    </w:p>
    <w:p w14:paraId="4EC3FA67" w14:textId="77777777" w:rsidR="0071659A" w:rsidRDefault="0071659A" w:rsidP="0071659A">
      <w:pPr>
        <w:pStyle w:val="Paragraphedeliste"/>
        <w:numPr>
          <w:ilvl w:val="0"/>
          <w:numId w:val="1"/>
        </w:numPr>
      </w:pPr>
      <w:r>
        <w:t>50 communes adhérentes</w:t>
      </w:r>
    </w:p>
    <w:p w14:paraId="4D46129F" w14:textId="4F6A2B4B" w:rsidR="001C1C39" w:rsidRDefault="0071659A" w:rsidP="0071659A">
      <w:pPr>
        <w:pStyle w:val="Paragraphedeliste"/>
        <w:numPr>
          <w:ilvl w:val="0"/>
          <w:numId w:val="1"/>
        </w:numPr>
      </w:pPr>
      <w:r>
        <w:t>106 carrefours à feux exploités</w:t>
      </w:r>
    </w:p>
    <w:p w14:paraId="5D32D9D3" w14:textId="77777777" w:rsidR="0071659A" w:rsidRDefault="0071659A" w:rsidP="0071659A"/>
    <w:p w14:paraId="7D5D998B" w14:textId="41C5687B" w:rsidR="001C1C39" w:rsidRDefault="001C1C39" w:rsidP="0071659A">
      <w:pPr>
        <w:pStyle w:val="Titre1"/>
      </w:pPr>
      <w:r>
        <w:t>Gaz</w:t>
      </w:r>
    </w:p>
    <w:p w14:paraId="5E375704" w14:textId="4302200A" w:rsidR="001C1C39" w:rsidRDefault="00164EED" w:rsidP="001C1C39">
      <w:pPr>
        <w:rPr>
          <w:spacing w:val="-2"/>
          <w:w w:val="115"/>
        </w:rPr>
      </w:pPr>
      <w:r w:rsidRPr="00164EED">
        <w:rPr>
          <w:w w:val="115"/>
        </w:rPr>
        <w:t>Le SDEC ÉNERGIE est l’autorité organisatrice de la distribution publique de gaz dans le Calvados et de la fourniture de gaz pour certaines communes. À ce titre, il réalise</w:t>
      </w:r>
      <w:r w:rsidRPr="00164EED">
        <w:rPr>
          <w:spacing w:val="-16"/>
          <w:w w:val="115"/>
        </w:rPr>
        <w:t xml:space="preserve"> </w:t>
      </w:r>
      <w:r w:rsidRPr="00164EED">
        <w:rPr>
          <w:w w:val="115"/>
        </w:rPr>
        <w:t>annuellement</w:t>
      </w:r>
      <w:r w:rsidRPr="00164EED">
        <w:rPr>
          <w:spacing w:val="-16"/>
          <w:w w:val="115"/>
        </w:rPr>
        <w:t xml:space="preserve"> </w:t>
      </w:r>
      <w:r w:rsidRPr="00164EED">
        <w:rPr>
          <w:w w:val="115"/>
        </w:rPr>
        <w:t>le</w:t>
      </w:r>
      <w:r w:rsidRPr="00164EED">
        <w:rPr>
          <w:spacing w:val="-15"/>
          <w:w w:val="115"/>
        </w:rPr>
        <w:t xml:space="preserve"> </w:t>
      </w:r>
      <w:r w:rsidRPr="00164EED">
        <w:rPr>
          <w:w w:val="115"/>
        </w:rPr>
        <w:t>contrôle</w:t>
      </w:r>
      <w:r w:rsidRPr="00164EED">
        <w:rPr>
          <w:spacing w:val="-16"/>
          <w:w w:val="115"/>
        </w:rPr>
        <w:t xml:space="preserve"> </w:t>
      </w:r>
      <w:r w:rsidRPr="00164EED">
        <w:rPr>
          <w:w w:val="115"/>
        </w:rPr>
        <w:t>du</w:t>
      </w:r>
      <w:r w:rsidRPr="00164EED">
        <w:rPr>
          <w:spacing w:val="-15"/>
          <w:w w:val="115"/>
        </w:rPr>
        <w:t xml:space="preserve"> </w:t>
      </w:r>
      <w:r w:rsidRPr="00164EED">
        <w:rPr>
          <w:w w:val="115"/>
        </w:rPr>
        <w:t>bon</w:t>
      </w:r>
      <w:r w:rsidRPr="00164EED">
        <w:rPr>
          <w:spacing w:val="-16"/>
          <w:w w:val="115"/>
        </w:rPr>
        <w:t xml:space="preserve"> </w:t>
      </w:r>
      <w:r w:rsidRPr="00164EED">
        <w:rPr>
          <w:w w:val="115"/>
        </w:rPr>
        <w:t>accomplissement des missions de service public confiées à Antargaz Énergies,</w:t>
      </w:r>
      <w:r w:rsidRPr="00164EED">
        <w:rPr>
          <w:spacing w:val="-3"/>
          <w:w w:val="115"/>
        </w:rPr>
        <w:t xml:space="preserve"> </w:t>
      </w:r>
      <w:r w:rsidRPr="00164EED">
        <w:rPr>
          <w:w w:val="115"/>
        </w:rPr>
        <w:t>GRDF</w:t>
      </w:r>
      <w:r w:rsidRPr="00164EED">
        <w:rPr>
          <w:spacing w:val="-3"/>
          <w:w w:val="115"/>
        </w:rPr>
        <w:t xml:space="preserve"> </w:t>
      </w:r>
      <w:r w:rsidRPr="00164EED">
        <w:rPr>
          <w:w w:val="115"/>
        </w:rPr>
        <w:t>et</w:t>
      </w:r>
      <w:r w:rsidRPr="00164EED">
        <w:rPr>
          <w:spacing w:val="-3"/>
          <w:w w:val="115"/>
        </w:rPr>
        <w:t xml:space="preserve"> </w:t>
      </w:r>
      <w:r w:rsidRPr="00164EED">
        <w:rPr>
          <w:w w:val="115"/>
        </w:rPr>
        <w:t>Primagaz</w:t>
      </w:r>
      <w:r w:rsidRPr="00164EED">
        <w:rPr>
          <w:spacing w:val="-3"/>
          <w:w w:val="115"/>
        </w:rPr>
        <w:t xml:space="preserve"> </w:t>
      </w:r>
      <w:r w:rsidRPr="00164EED">
        <w:rPr>
          <w:w w:val="115"/>
        </w:rPr>
        <w:t>par</w:t>
      </w:r>
      <w:r w:rsidRPr="00164EED">
        <w:rPr>
          <w:spacing w:val="-3"/>
          <w:w w:val="115"/>
        </w:rPr>
        <w:t xml:space="preserve"> </w:t>
      </w:r>
      <w:r w:rsidRPr="00164EED">
        <w:t xml:space="preserve">11 </w:t>
      </w:r>
      <w:r w:rsidRPr="00164EED">
        <w:rPr>
          <w:w w:val="115"/>
        </w:rPr>
        <w:t>cahiers</w:t>
      </w:r>
      <w:r w:rsidRPr="00164EED">
        <w:rPr>
          <w:spacing w:val="-3"/>
          <w:w w:val="115"/>
        </w:rPr>
        <w:t xml:space="preserve"> </w:t>
      </w:r>
      <w:r w:rsidRPr="00164EED">
        <w:rPr>
          <w:w w:val="115"/>
        </w:rPr>
        <w:t>des</w:t>
      </w:r>
      <w:r w:rsidRPr="00164EED">
        <w:rPr>
          <w:spacing w:val="-3"/>
          <w:w w:val="115"/>
        </w:rPr>
        <w:t xml:space="preserve"> </w:t>
      </w:r>
      <w:r w:rsidRPr="00164EED">
        <w:rPr>
          <w:w w:val="115"/>
        </w:rPr>
        <w:t>charges</w:t>
      </w:r>
      <w:r w:rsidRPr="00164EED">
        <w:rPr>
          <w:spacing w:val="-3"/>
          <w:w w:val="115"/>
        </w:rPr>
        <w:t xml:space="preserve"> </w:t>
      </w:r>
      <w:r w:rsidRPr="00164EED">
        <w:rPr>
          <w:w w:val="115"/>
        </w:rPr>
        <w:t xml:space="preserve">de </w:t>
      </w:r>
      <w:r w:rsidRPr="00164EED">
        <w:rPr>
          <w:spacing w:val="-2"/>
          <w:w w:val="115"/>
        </w:rPr>
        <w:t>concession</w:t>
      </w:r>
      <w:r>
        <w:rPr>
          <w:spacing w:val="-2"/>
          <w:w w:val="115"/>
        </w:rPr>
        <w:t>.</w:t>
      </w:r>
    </w:p>
    <w:p w14:paraId="6AA0268B" w14:textId="228B4064" w:rsidR="0071659A" w:rsidRDefault="0071659A" w:rsidP="0071659A">
      <w:pPr>
        <w:pStyle w:val="Titre2"/>
        <w:rPr>
          <w:w w:val="115"/>
        </w:rPr>
      </w:pPr>
      <w:r>
        <w:rPr>
          <w:w w:val="115"/>
        </w:rPr>
        <w:t xml:space="preserve">Chiffres clés </w:t>
      </w:r>
      <w:r>
        <w:rPr>
          <w:w w:val="115"/>
        </w:rPr>
        <w:t>Gaz</w:t>
      </w:r>
      <w:r>
        <w:rPr>
          <w:w w:val="115"/>
        </w:rPr>
        <w:t> :</w:t>
      </w:r>
    </w:p>
    <w:p w14:paraId="537C8EA3" w14:textId="77777777" w:rsidR="0071659A" w:rsidRDefault="0071659A" w:rsidP="0071659A">
      <w:pPr>
        <w:pStyle w:val="Paragraphedeliste"/>
        <w:numPr>
          <w:ilvl w:val="0"/>
          <w:numId w:val="3"/>
        </w:numPr>
      </w:pPr>
      <w:r>
        <w:t>129 collectivités adhérentes</w:t>
      </w:r>
    </w:p>
    <w:p w14:paraId="6C78ED3C" w14:textId="77777777" w:rsidR="0071659A" w:rsidRDefault="0071659A" w:rsidP="0071659A">
      <w:pPr>
        <w:pStyle w:val="Paragraphedeliste"/>
        <w:numPr>
          <w:ilvl w:val="0"/>
          <w:numId w:val="3"/>
        </w:numPr>
      </w:pPr>
      <w:r>
        <w:t>2 620 km de réseau public de gaz</w:t>
      </w:r>
    </w:p>
    <w:p w14:paraId="763217D2" w14:textId="77777777" w:rsidR="0071659A" w:rsidRDefault="0071659A" w:rsidP="0071659A">
      <w:pPr>
        <w:pStyle w:val="Paragraphedeliste"/>
        <w:numPr>
          <w:ilvl w:val="0"/>
          <w:numId w:val="3"/>
        </w:numPr>
      </w:pPr>
      <w:r>
        <w:t>124 000 usagers</w:t>
      </w:r>
    </w:p>
    <w:p w14:paraId="7AC8CB65" w14:textId="77777777" w:rsidR="0071659A" w:rsidRDefault="0071659A" w:rsidP="0071659A">
      <w:pPr>
        <w:pStyle w:val="Paragraphedeliste"/>
        <w:numPr>
          <w:ilvl w:val="0"/>
          <w:numId w:val="3"/>
        </w:numPr>
      </w:pPr>
      <w:r>
        <w:t>141 communes desservies</w:t>
      </w:r>
    </w:p>
    <w:p w14:paraId="545B3955" w14:textId="042FE87E" w:rsidR="00164EED" w:rsidRPr="0071659A" w:rsidRDefault="0071659A" w:rsidP="0071659A">
      <w:pPr>
        <w:pStyle w:val="Paragraphedeliste"/>
        <w:numPr>
          <w:ilvl w:val="0"/>
          <w:numId w:val="3"/>
        </w:numPr>
        <w:rPr>
          <w:spacing w:val="-2"/>
          <w:w w:val="115"/>
        </w:rPr>
      </w:pPr>
      <w:r>
        <w:t xml:space="preserve">2 600 </w:t>
      </w:r>
      <w:proofErr w:type="gramStart"/>
      <w:r>
        <w:t>GWh</w:t>
      </w:r>
      <w:proofErr w:type="gramEnd"/>
      <w:r>
        <w:t xml:space="preserve"> de gaz consommés</w:t>
      </w:r>
    </w:p>
    <w:p w14:paraId="20057EC4" w14:textId="77777777" w:rsidR="0071659A" w:rsidRPr="0071659A" w:rsidRDefault="0071659A" w:rsidP="0071659A">
      <w:pPr>
        <w:rPr>
          <w:spacing w:val="-2"/>
          <w:w w:val="115"/>
        </w:rPr>
      </w:pPr>
    </w:p>
    <w:p w14:paraId="1F496375" w14:textId="1F532911" w:rsidR="00164EED" w:rsidRDefault="00164EED" w:rsidP="0071659A">
      <w:pPr>
        <w:pStyle w:val="Titre1"/>
        <w:rPr>
          <w:w w:val="115"/>
        </w:rPr>
      </w:pPr>
      <w:r>
        <w:rPr>
          <w:w w:val="115"/>
        </w:rPr>
        <w:t>Mobilité durable</w:t>
      </w:r>
    </w:p>
    <w:p w14:paraId="0BE7B483" w14:textId="3B1E0560" w:rsidR="00164EED" w:rsidRDefault="00164EED" w:rsidP="001C1C39">
      <w:pPr>
        <w:rPr>
          <w:w w:val="110"/>
        </w:rPr>
      </w:pPr>
      <w:r w:rsidRPr="00164EED">
        <w:rPr>
          <w:w w:val="110"/>
        </w:rPr>
        <w:t>Le syndicat développe et exploite des infrastructures de recharge</w:t>
      </w:r>
      <w:r w:rsidRPr="00164EED">
        <w:rPr>
          <w:spacing w:val="80"/>
          <w:w w:val="110"/>
        </w:rPr>
        <w:t xml:space="preserve"> </w:t>
      </w:r>
      <w:r w:rsidRPr="00164EED">
        <w:rPr>
          <w:w w:val="110"/>
        </w:rPr>
        <w:t>pour véhicules électriques à l’échelle départementale. Il contribue ainsi au déploiement de solutions de mobilité plus durables et accessibles</w:t>
      </w:r>
      <w:r w:rsidRPr="00164EED">
        <w:rPr>
          <w:spacing w:val="40"/>
          <w:w w:val="110"/>
        </w:rPr>
        <w:t xml:space="preserve"> </w:t>
      </w:r>
      <w:r w:rsidRPr="00164EED">
        <w:rPr>
          <w:w w:val="110"/>
        </w:rPr>
        <w:t>et</w:t>
      </w:r>
      <w:r w:rsidRPr="00164EED">
        <w:rPr>
          <w:spacing w:val="40"/>
          <w:w w:val="110"/>
        </w:rPr>
        <w:t xml:space="preserve"> </w:t>
      </w:r>
      <w:r w:rsidRPr="00164EED">
        <w:rPr>
          <w:w w:val="110"/>
        </w:rPr>
        <w:t>renforce</w:t>
      </w:r>
      <w:r w:rsidRPr="00164EED">
        <w:rPr>
          <w:spacing w:val="40"/>
          <w:w w:val="110"/>
        </w:rPr>
        <w:t xml:space="preserve"> </w:t>
      </w:r>
      <w:r w:rsidRPr="00164EED">
        <w:rPr>
          <w:w w:val="110"/>
        </w:rPr>
        <w:t>ainsi</w:t>
      </w:r>
      <w:r w:rsidRPr="00164EED">
        <w:rPr>
          <w:spacing w:val="40"/>
          <w:w w:val="110"/>
        </w:rPr>
        <w:t xml:space="preserve"> </w:t>
      </w:r>
      <w:r w:rsidRPr="00164EED">
        <w:rPr>
          <w:w w:val="110"/>
        </w:rPr>
        <w:t>l’attractivité</w:t>
      </w:r>
      <w:r w:rsidRPr="00164EED">
        <w:rPr>
          <w:spacing w:val="40"/>
          <w:w w:val="110"/>
        </w:rPr>
        <w:t xml:space="preserve"> </w:t>
      </w:r>
      <w:r w:rsidRPr="00164EED">
        <w:rPr>
          <w:w w:val="110"/>
        </w:rPr>
        <w:t>des</w:t>
      </w:r>
      <w:r w:rsidRPr="00164EED">
        <w:rPr>
          <w:spacing w:val="40"/>
          <w:w w:val="110"/>
        </w:rPr>
        <w:t xml:space="preserve"> </w:t>
      </w:r>
      <w:r w:rsidRPr="00164EED">
        <w:rPr>
          <w:w w:val="110"/>
        </w:rPr>
        <w:t>territoires</w:t>
      </w:r>
      <w:r>
        <w:rPr>
          <w:w w:val="110"/>
        </w:rPr>
        <w:t>.</w:t>
      </w:r>
    </w:p>
    <w:p w14:paraId="074ED59E" w14:textId="364D5AAB" w:rsidR="0071659A" w:rsidRDefault="0071659A" w:rsidP="0071659A">
      <w:pPr>
        <w:pStyle w:val="Titre2"/>
        <w:rPr>
          <w:w w:val="115"/>
        </w:rPr>
      </w:pPr>
      <w:r>
        <w:rPr>
          <w:w w:val="115"/>
        </w:rPr>
        <w:t xml:space="preserve">Chiffres clés </w:t>
      </w:r>
      <w:r>
        <w:rPr>
          <w:w w:val="115"/>
        </w:rPr>
        <w:t>Mobilité durable</w:t>
      </w:r>
      <w:r>
        <w:rPr>
          <w:w w:val="115"/>
        </w:rPr>
        <w:t> :</w:t>
      </w:r>
    </w:p>
    <w:p w14:paraId="2D0C90BA" w14:textId="77777777" w:rsidR="0071659A" w:rsidRPr="0071659A" w:rsidRDefault="0071659A" w:rsidP="0071659A">
      <w:pPr>
        <w:pStyle w:val="Paragraphedeliste"/>
        <w:numPr>
          <w:ilvl w:val="0"/>
          <w:numId w:val="4"/>
        </w:numPr>
        <w:rPr>
          <w:w w:val="110"/>
        </w:rPr>
      </w:pPr>
      <w:r w:rsidRPr="0071659A">
        <w:rPr>
          <w:w w:val="110"/>
        </w:rPr>
        <w:t>233 collectivités adhérentes</w:t>
      </w:r>
    </w:p>
    <w:p w14:paraId="5618FB3F" w14:textId="77777777" w:rsidR="0071659A" w:rsidRPr="0071659A" w:rsidRDefault="0071659A" w:rsidP="0071659A">
      <w:pPr>
        <w:pStyle w:val="Paragraphedeliste"/>
        <w:numPr>
          <w:ilvl w:val="0"/>
          <w:numId w:val="4"/>
        </w:numPr>
        <w:rPr>
          <w:w w:val="110"/>
        </w:rPr>
      </w:pPr>
      <w:r w:rsidRPr="0071659A">
        <w:rPr>
          <w:w w:val="110"/>
        </w:rPr>
        <w:t>Plus de 530 bornes de recharge exploitées</w:t>
      </w:r>
    </w:p>
    <w:p w14:paraId="5AF6C8D1" w14:textId="176B8B43" w:rsidR="00164EED" w:rsidRPr="0071659A" w:rsidRDefault="0071659A" w:rsidP="0071659A">
      <w:pPr>
        <w:pStyle w:val="Paragraphedeliste"/>
        <w:numPr>
          <w:ilvl w:val="0"/>
          <w:numId w:val="4"/>
        </w:numPr>
        <w:rPr>
          <w:w w:val="110"/>
        </w:rPr>
      </w:pPr>
      <w:r w:rsidRPr="0071659A">
        <w:rPr>
          <w:w w:val="110"/>
        </w:rPr>
        <w:t xml:space="preserve">3 900 abonnés </w:t>
      </w:r>
      <w:proofErr w:type="spellStart"/>
      <w:r w:rsidRPr="0071659A">
        <w:rPr>
          <w:w w:val="110"/>
        </w:rPr>
        <w:t>MobiSDE</w:t>
      </w:r>
      <w:proofErr w:type="spellEnd"/>
    </w:p>
    <w:p w14:paraId="558FC394" w14:textId="77777777" w:rsidR="0071659A" w:rsidRDefault="0071659A" w:rsidP="001C1C39">
      <w:pPr>
        <w:rPr>
          <w:w w:val="110"/>
        </w:rPr>
      </w:pPr>
    </w:p>
    <w:p w14:paraId="4B18DB1B" w14:textId="4AB348A5" w:rsidR="00164EED" w:rsidRDefault="00164EED" w:rsidP="0071659A">
      <w:pPr>
        <w:pStyle w:val="Titre1"/>
        <w:rPr>
          <w:w w:val="110"/>
        </w:rPr>
      </w:pPr>
      <w:r>
        <w:rPr>
          <w:w w:val="110"/>
        </w:rPr>
        <w:t>Transition énergétique</w:t>
      </w:r>
    </w:p>
    <w:p w14:paraId="47DA5DF4" w14:textId="4369A9CA" w:rsidR="00164EED" w:rsidRDefault="00164EED" w:rsidP="001C1C39">
      <w:pPr>
        <w:rPr>
          <w:spacing w:val="-2"/>
          <w:w w:val="110"/>
        </w:rPr>
      </w:pPr>
      <w:r w:rsidRPr="00164EED">
        <w:rPr>
          <w:w w:val="115"/>
        </w:rPr>
        <w:t>Le SDEC ÉNERGIE apporte une expertise aux collectivités en faveur de la transition énergétique par la mise en œuvre d’actions telles que l’accompagnement à l’élaboration des Plans Climat Air Energie territoriaux (PCAET) auprès des EPCI à fiscalité propre, la réalisation d’études et de diagnostics énergétiques, des travaux préconisés, la valorisation du potentiel</w:t>
      </w:r>
      <w:r w:rsidRPr="00164EED">
        <w:rPr>
          <w:spacing w:val="-2"/>
          <w:w w:val="115"/>
        </w:rPr>
        <w:t xml:space="preserve"> </w:t>
      </w:r>
      <w:r w:rsidRPr="00164EED">
        <w:rPr>
          <w:w w:val="115"/>
        </w:rPr>
        <w:t>en</w:t>
      </w:r>
      <w:r w:rsidRPr="00164EED">
        <w:rPr>
          <w:spacing w:val="-2"/>
          <w:w w:val="115"/>
        </w:rPr>
        <w:t xml:space="preserve"> </w:t>
      </w:r>
      <w:r w:rsidRPr="00164EED">
        <w:rPr>
          <w:w w:val="115"/>
        </w:rPr>
        <w:t>énergies</w:t>
      </w:r>
      <w:r w:rsidRPr="00164EED">
        <w:rPr>
          <w:spacing w:val="-2"/>
          <w:w w:val="115"/>
        </w:rPr>
        <w:t xml:space="preserve"> </w:t>
      </w:r>
      <w:r w:rsidRPr="00164EED">
        <w:rPr>
          <w:w w:val="115"/>
        </w:rPr>
        <w:t>renouvelables….</w:t>
      </w:r>
      <w:r w:rsidRPr="00164EED">
        <w:rPr>
          <w:spacing w:val="-2"/>
          <w:w w:val="115"/>
        </w:rPr>
        <w:t xml:space="preserve"> </w:t>
      </w:r>
      <w:r w:rsidRPr="00164EED">
        <w:rPr>
          <w:w w:val="115"/>
        </w:rPr>
        <w:t>Il</w:t>
      </w:r>
      <w:r w:rsidRPr="00164EED">
        <w:rPr>
          <w:spacing w:val="-2"/>
          <w:w w:val="115"/>
        </w:rPr>
        <w:t xml:space="preserve"> </w:t>
      </w:r>
      <w:r w:rsidRPr="00164EED">
        <w:rPr>
          <w:w w:val="115"/>
        </w:rPr>
        <w:t>contribue</w:t>
      </w:r>
      <w:r w:rsidRPr="00164EED">
        <w:rPr>
          <w:spacing w:val="-2"/>
          <w:w w:val="115"/>
        </w:rPr>
        <w:t xml:space="preserve"> </w:t>
      </w:r>
      <w:r w:rsidRPr="00164EED">
        <w:rPr>
          <w:w w:val="115"/>
        </w:rPr>
        <w:t>également au développement de</w:t>
      </w:r>
      <w:r w:rsidRPr="00164EED">
        <w:rPr>
          <w:spacing w:val="1"/>
          <w:w w:val="115"/>
        </w:rPr>
        <w:t xml:space="preserve"> </w:t>
      </w:r>
      <w:r w:rsidRPr="00164EED">
        <w:rPr>
          <w:w w:val="115"/>
        </w:rPr>
        <w:t>sociétés dédiées</w:t>
      </w:r>
      <w:r w:rsidRPr="00164EED">
        <w:rPr>
          <w:spacing w:val="1"/>
          <w:w w:val="115"/>
        </w:rPr>
        <w:t xml:space="preserve"> </w:t>
      </w:r>
      <w:r w:rsidRPr="00164EED">
        <w:rPr>
          <w:w w:val="115"/>
        </w:rPr>
        <w:t>à la production</w:t>
      </w:r>
      <w:r w:rsidRPr="00164EED">
        <w:rPr>
          <w:spacing w:val="1"/>
          <w:w w:val="115"/>
        </w:rPr>
        <w:t xml:space="preserve"> </w:t>
      </w:r>
      <w:r w:rsidRPr="00164EED">
        <w:rPr>
          <w:spacing w:val="-2"/>
          <w:w w:val="110"/>
        </w:rPr>
        <w:t>d’ENR</w:t>
      </w:r>
    </w:p>
    <w:p w14:paraId="757B87CC" w14:textId="27685279" w:rsidR="0071659A" w:rsidRDefault="0071659A" w:rsidP="0071659A">
      <w:pPr>
        <w:pStyle w:val="Titre2"/>
        <w:rPr>
          <w:w w:val="115"/>
        </w:rPr>
      </w:pPr>
      <w:r>
        <w:rPr>
          <w:w w:val="115"/>
        </w:rPr>
        <w:t xml:space="preserve">Chiffres clés </w:t>
      </w:r>
      <w:r>
        <w:rPr>
          <w:w w:val="115"/>
        </w:rPr>
        <w:t xml:space="preserve">Transition énergétique </w:t>
      </w:r>
      <w:r>
        <w:rPr>
          <w:w w:val="115"/>
        </w:rPr>
        <w:t>:</w:t>
      </w:r>
    </w:p>
    <w:p w14:paraId="2B081B13" w14:textId="77777777" w:rsidR="0071659A" w:rsidRPr="0071659A" w:rsidRDefault="0071659A" w:rsidP="0071659A">
      <w:pPr>
        <w:pStyle w:val="Paragraphedeliste"/>
        <w:numPr>
          <w:ilvl w:val="0"/>
          <w:numId w:val="5"/>
        </w:numPr>
        <w:rPr>
          <w:spacing w:val="-2"/>
          <w:w w:val="110"/>
        </w:rPr>
      </w:pPr>
      <w:r w:rsidRPr="0071659A">
        <w:rPr>
          <w:spacing w:val="-2"/>
          <w:w w:val="110"/>
        </w:rPr>
        <w:t>32 collectivités adhérentes à la compétence EnR</w:t>
      </w:r>
    </w:p>
    <w:p w14:paraId="7103657E" w14:textId="77777777" w:rsidR="0071659A" w:rsidRPr="0071659A" w:rsidRDefault="0071659A" w:rsidP="0071659A">
      <w:pPr>
        <w:pStyle w:val="Paragraphedeliste"/>
        <w:numPr>
          <w:ilvl w:val="0"/>
          <w:numId w:val="5"/>
        </w:numPr>
        <w:rPr>
          <w:spacing w:val="-2"/>
          <w:w w:val="110"/>
        </w:rPr>
      </w:pPr>
      <w:r w:rsidRPr="0071659A">
        <w:rPr>
          <w:spacing w:val="-2"/>
          <w:w w:val="110"/>
        </w:rPr>
        <w:t>2 sociétés de production d’énergies renouvelables</w:t>
      </w:r>
    </w:p>
    <w:p w14:paraId="2A597874" w14:textId="77777777" w:rsidR="0071659A" w:rsidRPr="0071659A" w:rsidRDefault="0071659A" w:rsidP="0071659A">
      <w:pPr>
        <w:pStyle w:val="Paragraphedeliste"/>
        <w:numPr>
          <w:ilvl w:val="0"/>
          <w:numId w:val="5"/>
        </w:numPr>
        <w:rPr>
          <w:spacing w:val="-2"/>
          <w:w w:val="110"/>
        </w:rPr>
      </w:pPr>
      <w:r w:rsidRPr="0071659A">
        <w:rPr>
          <w:spacing w:val="-2"/>
          <w:w w:val="110"/>
        </w:rPr>
        <w:t>25 installations photovoltaïques en exploitation</w:t>
      </w:r>
    </w:p>
    <w:p w14:paraId="456EC059" w14:textId="77777777" w:rsidR="0071659A" w:rsidRPr="0071659A" w:rsidRDefault="0071659A" w:rsidP="0071659A">
      <w:pPr>
        <w:pStyle w:val="Paragraphedeliste"/>
        <w:numPr>
          <w:ilvl w:val="0"/>
          <w:numId w:val="5"/>
        </w:numPr>
        <w:rPr>
          <w:spacing w:val="-2"/>
          <w:w w:val="110"/>
        </w:rPr>
      </w:pPr>
      <w:r w:rsidRPr="0071659A">
        <w:rPr>
          <w:spacing w:val="-2"/>
          <w:w w:val="110"/>
        </w:rPr>
        <w:t>8 chaufferies bois en service</w:t>
      </w:r>
    </w:p>
    <w:p w14:paraId="0888719F" w14:textId="44D5F7BD" w:rsidR="0071659A" w:rsidRPr="0071659A" w:rsidRDefault="0071659A" w:rsidP="0071659A">
      <w:pPr>
        <w:pStyle w:val="Paragraphedeliste"/>
        <w:numPr>
          <w:ilvl w:val="0"/>
          <w:numId w:val="5"/>
        </w:numPr>
        <w:rPr>
          <w:spacing w:val="-2"/>
          <w:w w:val="110"/>
        </w:rPr>
      </w:pPr>
      <w:r w:rsidRPr="0071659A">
        <w:rPr>
          <w:spacing w:val="-2"/>
          <w:w w:val="110"/>
        </w:rPr>
        <w:t>533 collectivités adhérentes au groupement d’achat d’énergies</w:t>
      </w:r>
    </w:p>
    <w:p w14:paraId="59331F19" w14:textId="77777777" w:rsidR="0071659A" w:rsidRPr="0071659A" w:rsidRDefault="0071659A" w:rsidP="0071659A">
      <w:pPr>
        <w:pStyle w:val="Paragraphedeliste"/>
        <w:numPr>
          <w:ilvl w:val="0"/>
          <w:numId w:val="5"/>
        </w:numPr>
      </w:pPr>
      <w:r w:rsidRPr="0071659A">
        <w:t>2 400 familles aidées pour les impayés d’énergie</w:t>
      </w:r>
    </w:p>
    <w:p w14:paraId="62BA6260" w14:textId="193CE943" w:rsidR="0071659A" w:rsidRDefault="0071659A" w:rsidP="0071659A">
      <w:pPr>
        <w:pStyle w:val="Paragraphedeliste"/>
        <w:numPr>
          <w:ilvl w:val="0"/>
          <w:numId w:val="5"/>
        </w:numPr>
      </w:pPr>
      <w:r w:rsidRPr="0071659A">
        <w:t>5 200 participants aux animations de la Maison de l’Energie</w:t>
      </w:r>
    </w:p>
    <w:p w14:paraId="31ED3D65" w14:textId="77777777" w:rsidR="0071659A" w:rsidRDefault="0071659A" w:rsidP="0071659A"/>
    <w:p w14:paraId="7618FA0F" w14:textId="2D99531E" w:rsidR="0071659A" w:rsidRDefault="00EF58BD" w:rsidP="00EF58BD">
      <w:pPr>
        <w:pStyle w:val="Titre1"/>
      </w:pPr>
      <w:r>
        <w:t>Contacts</w:t>
      </w:r>
    </w:p>
    <w:p w14:paraId="03BB5643" w14:textId="77777777" w:rsidR="00EF58BD" w:rsidRDefault="00EF58BD" w:rsidP="00EF58BD">
      <w:pPr>
        <w:pStyle w:val="Titre2"/>
      </w:pPr>
      <w:r>
        <w:t>SERVICES PUBLICS ÉLECTRICITÉ ET GAZ</w:t>
      </w:r>
    </w:p>
    <w:p w14:paraId="44E8FA9E" w14:textId="77777777" w:rsidR="00EF58BD" w:rsidRDefault="00EF58BD" w:rsidP="00EF58BD">
      <w:r>
        <w:t>02 31 06 61 70</w:t>
      </w:r>
    </w:p>
    <w:p w14:paraId="38E354AB" w14:textId="3FDBD2F4" w:rsidR="00EF58BD" w:rsidRDefault="00EF58BD" w:rsidP="00EF58BD">
      <w:hyperlink r:id="rId5" w:history="1">
        <w:r w:rsidRPr="00757766">
          <w:rPr>
            <w:rStyle w:val="Lienhypertexte"/>
          </w:rPr>
          <w:t>concession@sdec-energie.fr</w:t>
        </w:r>
      </w:hyperlink>
      <w:r>
        <w:t xml:space="preserve"> </w:t>
      </w:r>
    </w:p>
    <w:p w14:paraId="0433F2BA" w14:textId="77777777" w:rsidR="00EF58BD" w:rsidRDefault="00EF58BD" w:rsidP="00EF58BD">
      <w:pPr>
        <w:pStyle w:val="Titre2"/>
      </w:pPr>
      <w:r>
        <w:t>TRANSITION ÉNERGÉTIQUE ET MAÎTRISE DE L’ÉNERGIE – SOLIDARITÉ</w:t>
      </w:r>
    </w:p>
    <w:p w14:paraId="57F36B70" w14:textId="77777777" w:rsidR="00EF58BD" w:rsidRDefault="00EF58BD" w:rsidP="00EF58BD">
      <w:r>
        <w:t>02 31 06 61 80</w:t>
      </w:r>
    </w:p>
    <w:p w14:paraId="306D856D" w14:textId="08E7CDC3" w:rsidR="00EF58BD" w:rsidRDefault="00EF58BD" w:rsidP="00EF58BD">
      <w:hyperlink r:id="rId6" w:history="1">
        <w:r w:rsidRPr="00757766">
          <w:rPr>
            <w:rStyle w:val="Lienhypertexte"/>
          </w:rPr>
          <w:t>energie@sdec-energie.fr</w:t>
        </w:r>
      </w:hyperlink>
      <w:r>
        <w:t xml:space="preserve"> </w:t>
      </w:r>
    </w:p>
    <w:p w14:paraId="74A462FD" w14:textId="77777777" w:rsidR="00EF58BD" w:rsidRDefault="00EF58BD" w:rsidP="00EF58BD">
      <w:pPr>
        <w:pStyle w:val="Titre2"/>
      </w:pPr>
      <w:r>
        <w:t>RACCORDEMENT ET RENFORCEMENT DU RÉSEAU ÉLECTRIQUE</w:t>
      </w:r>
    </w:p>
    <w:p w14:paraId="61766D2F" w14:textId="77777777" w:rsidR="00EF58BD" w:rsidRDefault="00EF58BD" w:rsidP="00EF58BD">
      <w:r>
        <w:t>02 31 06 61 55</w:t>
      </w:r>
    </w:p>
    <w:p w14:paraId="174785DC" w14:textId="37E3BBF1" w:rsidR="00EF58BD" w:rsidRDefault="00EF58BD" w:rsidP="00EF58BD">
      <w:hyperlink r:id="rId7" w:history="1">
        <w:r w:rsidRPr="00757766">
          <w:rPr>
            <w:rStyle w:val="Lienhypertexte"/>
          </w:rPr>
          <w:t>electricite@sdec-energie.fr</w:t>
        </w:r>
      </w:hyperlink>
      <w:r>
        <w:t xml:space="preserve"> </w:t>
      </w:r>
    </w:p>
    <w:p w14:paraId="2DE6FDF9" w14:textId="77777777" w:rsidR="00EF58BD" w:rsidRDefault="00EF58BD" w:rsidP="00EF58BD">
      <w:pPr>
        <w:pStyle w:val="Titre2"/>
      </w:pPr>
      <w:r>
        <w:t>EFFACEMENT DES RÉSEAUX</w:t>
      </w:r>
    </w:p>
    <w:p w14:paraId="11AA0404" w14:textId="77777777" w:rsidR="00EF58BD" w:rsidRDefault="00EF58BD" w:rsidP="00EF58BD">
      <w:r>
        <w:t>02 31 06 61 75</w:t>
      </w:r>
    </w:p>
    <w:p w14:paraId="4268B6AA" w14:textId="5C0C01FA" w:rsidR="00EF58BD" w:rsidRDefault="00EF58BD" w:rsidP="00EF58BD">
      <w:hyperlink r:id="rId8" w:history="1">
        <w:r w:rsidRPr="00757766">
          <w:rPr>
            <w:rStyle w:val="Lienhypertexte"/>
          </w:rPr>
          <w:t>effacement@sdec-energie.fr</w:t>
        </w:r>
      </w:hyperlink>
      <w:r>
        <w:t xml:space="preserve"> </w:t>
      </w:r>
    </w:p>
    <w:p w14:paraId="46346DDA" w14:textId="17FA148F" w:rsidR="00EF58BD" w:rsidRDefault="00EF58BD" w:rsidP="00EF58BD">
      <w:pPr>
        <w:pStyle w:val="Titre2"/>
      </w:pPr>
      <w:r>
        <w:t>É</w:t>
      </w:r>
      <w:r>
        <w:t>CLAIRAGE PUBLIC - SIGNALISATION LUMINEUSE</w:t>
      </w:r>
    </w:p>
    <w:p w14:paraId="646712B8" w14:textId="77777777" w:rsidR="00EF58BD" w:rsidRDefault="00EF58BD" w:rsidP="00EF58BD">
      <w:r>
        <w:t>02 31 06 61 65</w:t>
      </w:r>
    </w:p>
    <w:p w14:paraId="61460478" w14:textId="59E84B64" w:rsidR="00EF58BD" w:rsidRDefault="00EF58BD" w:rsidP="00EF58BD">
      <w:hyperlink r:id="rId9" w:history="1">
        <w:r w:rsidRPr="00757766">
          <w:rPr>
            <w:rStyle w:val="Lienhypertexte"/>
          </w:rPr>
          <w:t>eclairage@sdec-energie.fr</w:t>
        </w:r>
      </w:hyperlink>
      <w:r>
        <w:t xml:space="preserve"> </w:t>
      </w:r>
    </w:p>
    <w:p w14:paraId="56265173" w14:textId="77777777" w:rsidR="00EF58BD" w:rsidRDefault="00EF58BD" w:rsidP="00EF58BD">
      <w:pPr>
        <w:pStyle w:val="Titre2"/>
      </w:pPr>
      <w:r>
        <w:t>MOBILITÉ DURABLE MOBISDEC</w:t>
      </w:r>
    </w:p>
    <w:p w14:paraId="170F8B29" w14:textId="77777777" w:rsidR="00EF58BD" w:rsidRDefault="00EF58BD" w:rsidP="00EF58BD">
      <w:r>
        <w:t>02 31 06 61 55</w:t>
      </w:r>
    </w:p>
    <w:p w14:paraId="4A5A6A54" w14:textId="4E0BE9AE" w:rsidR="00EF58BD" w:rsidRDefault="00EF58BD" w:rsidP="00EF58BD">
      <w:hyperlink r:id="rId10" w:history="1">
        <w:r w:rsidRPr="00757766">
          <w:rPr>
            <w:rStyle w:val="Lienhypertexte"/>
          </w:rPr>
          <w:t>mobilite@sdec-energie.fr</w:t>
        </w:r>
      </w:hyperlink>
      <w:r>
        <w:t xml:space="preserve"> </w:t>
      </w:r>
    </w:p>
    <w:p w14:paraId="09ADE878" w14:textId="246D576F" w:rsidR="00EF58BD" w:rsidRDefault="00EF58BD" w:rsidP="00EF58BD">
      <w:hyperlink r:id="rId11" w:history="1">
        <w:r w:rsidRPr="00EF58BD">
          <w:rPr>
            <w:rStyle w:val="Lienhypertexte"/>
          </w:rPr>
          <w:t>mobisdec.fr</w:t>
        </w:r>
      </w:hyperlink>
      <w:r>
        <w:t xml:space="preserve"> </w:t>
      </w:r>
    </w:p>
    <w:p w14:paraId="6FBBEFCD" w14:textId="77777777" w:rsidR="00EF58BD" w:rsidRDefault="00EF58BD" w:rsidP="00EF58BD">
      <w:pPr>
        <w:pStyle w:val="Titre2"/>
      </w:pPr>
      <w:r>
        <w:t>MAISON DE L’ÉNERGIE</w:t>
      </w:r>
    </w:p>
    <w:p w14:paraId="17EB6BC2" w14:textId="77777777" w:rsidR="00EF58BD" w:rsidRDefault="00EF58BD" w:rsidP="00EF58BD">
      <w:r>
        <w:t>02 31 06 91 76</w:t>
      </w:r>
    </w:p>
    <w:p w14:paraId="6B4CDF96" w14:textId="46464D1D" w:rsidR="00EF58BD" w:rsidRDefault="00EF58BD" w:rsidP="00EF58BD">
      <w:hyperlink r:id="rId12" w:history="1">
        <w:r w:rsidRPr="00757766">
          <w:rPr>
            <w:rStyle w:val="Lienhypertexte"/>
          </w:rPr>
          <w:t>maisonenergie@sdec-energie.fr</w:t>
        </w:r>
      </w:hyperlink>
      <w:r>
        <w:t xml:space="preserve"> </w:t>
      </w:r>
    </w:p>
    <w:p w14:paraId="6BA21385" w14:textId="77777777" w:rsidR="00EF58BD" w:rsidRDefault="00EF58BD" w:rsidP="00EF58BD">
      <w:pPr>
        <w:pStyle w:val="Titre2"/>
      </w:pPr>
      <w:r>
        <w:t>INFORMATION GÉOGRAPHIQUE - MAPÉO CALVADOS</w:t>
      </w:r>
    </w:p>
    <w:p w14:paraId="43D3C064" w14:textId="77777777" w:rsidR="00EF58BD" w:rsidRDefault="00EF58BD" w:rsidP="00EF58BD">
      <w:r>
        <w:t>02 31 95 10 66</w:t>
      </w:r>
    </w:p>
    <w:p w14:paraId="2D888589" w14:textId="77777777" w:rsidR="00EF58BD" w:rsidRDefault="00EF58BD" w:rsidP="00EF58BD">
      <w:r>
        <w:t>02 31 06 61 59</w:t>
      </w:r>
    </w:p>
    <w:p w14:paraId="69779E00" w14:textId="03FBF3E1" w:rsidR="00EF58BD" w:rsidRPr="00EF58BD" w:rsidRDefault="00EF58BD" w:rsidP="00EF58BD">
      <w:pPr>
        <w:rPr>
          <w:lang w:val="it-IT"/>
        </w:rPr>
      </w:pPr>
      <w:hyperlink r:id="rId13" w:history="1">
        <w:r w:rsidRPr="00EF58BD">
          <w:rPr>
            <w:rStyle w:val="Lienhypertexte"/>
            <w:lang w:val="it-IT"/>
          </w:rPr>
          <w:t>contact@mapeo-calvados.fr</w:t>
        </w:r>
      </w:hyperlink>
      <w:r w:rsidRPr="00EF58BD">
        <w:rPr>
          <w:lang w:val="it-IT"/>
        </w:rPr>
        <w:t xml:space="preserve"> </w:t>
      </w:r>
    </w:p>
    <w:p w14:paraId="2CF55FE9" w14:textId="70B2B7C1" w:rsidR="00EF58BD" w:rsidRPr="00EF58BD" w:rsidRDefault="00EF58BD" w:rsidP="00EF58BD">
      <w:pPr>
        <w:rPr>
          <w:lang w:val="it-IT"/>
        </w:rPr>
      </w:pPr>
      <w:hyperlink r:id="rId14" w:history="1">
        <w:r w:rsidRPr="00EF58BD">
          <w:rPr>
            <w:rStyle w:val="Lienhypertexte"/>
            <w:lang w:val="it-IT"/>
          </w:rPr>
          <w:t>mapeo-calvados.fr</w:t>
        </w:r>
      </w:hyperlink>
    </w:p>
    <w:p w14:paraId="5C6D356D" w14:textId="77777777" w:rsidR="00EF58BD" w:rsidRDefault="00EF58BD" w:rsidP="00EF58BD">
      <w:pPr>
        <w:pStyle w:val="Titre2"/>
      </w:pPr>
      <w:r>
        <w:t>DIRECTION GÉNÉRALE - ASSEMBLÉES</w:t>
      </w:r>
    </w:p>
    <w:p w14:paraId="64A770E2" w14:textId="77777777" w:rsidR="00EF58BD" w:rsidRDefault="00EF58BD" w:rsidP="00EF58BD">
      <w:r>
        <w:t>02 31 06 61 85</w:t>
      </w:r>
    </w:p>
    <w:p w14:paraId="06A28996" w14:textId="77777777" w:rsidR="00EF58BD" w:rsidRDefault="00EF58BD" w:rsidP="00EF58BD">
      <w:r>
        <w:lastRenderedPageBreak/>
        <w:t>direction@sdec-energie.fr</w:t>
      </w:r>
    </w:p>
    <w:p w14:paraId="24850028" w14:textId="77777777" w:rsidR="00EF58BD" w:rsidRDefault="00EF58BD" w:rsidP="00EF58BD">
      <w:pPr>
        <w:pStyle w:val="Titre2"/>
      </w:pPr>
      <w:r>
        <w:t>ADMINISTRATION GÉNÉRALE - RESSOURCES HUMAINES</w:t>
      </w:r>
    </w:p>
    <w:p w14:paraId="1D63CF02" w14:textId="77777777" w:rsidR="00EF58BD" w:rsidRDefault="00EF58BD" w:rsidP="00EF58BD">
      <w:r>
        <w:t>02 31 06 80 79</w:t>
      </w:r>
    </w:p>
    <w:p w14:paraId="1909365A" w14:textId="50CC3FC3" w:rsidR="00EF58BD" w:rsidRDefault="00EF58BD" w:rsidP="00EF58BD">
      <w:hyperlink r:id="rId15" w:history="1">
        <w:r w:rsidRPr="00757766">
          <w:rPr>
            <w:rStyle w:val="Lienhypertexte"/>
          </w:rPr>
          <w:t>rh@sdec-energie.fr</w:t>
        </w:r>
      </w:hyperlink>
      <w:r>
        <w:t xml:space="preserve"> </w:t>
      </w:r>
    </w:p>
    <w:p w14:paraId="1176DE22" w14:textId="77777777" w:rsidR="00EF58BD" w:rsidRDefault="00EF58BD" w:rsidP="00EF58BD">
      <w:pPr>
        <w:pStyle w:val="Titre2"/>
      </w:pPr>
      <w:r>
        <w:t>FINANCES</w:t>
      </w:r>
    </w:p>
    <w:p w14:paraId="1834841D" w14:textId="77777777" w:rsidR="00EF58BD" w:rsidRDefault="00EF58BD" w:rsidP="00EF58BD">
      <w:r>
        <w:t>02 31 06 61 62</w:t>
      </w:r>
    </w:p>
    <w:p w14:paraId="31BD0422" w14:textId="39FE44F3" w:rsidR="00EF58BD" w:rsidRDefault="00EF58BD" w:rsidP="00EF58BD">
      <w:hyperlink r:id="rId16" w:history="1">
        <w:r w:rsidRPr="00757766">
          <w:rPr>
            <w:rStyle w:val="Lienhypertexte"/>
          </w:rPr>
          <w:t>finances@sdec-energie.fr</w:t>
        </w:r>
      </w:hyperlink>
      <w:r>
        <w:t xml:space="preserve"> </w:t>
      </w:r>
    </w:p>
    <w:p w14:paraId="3B545DA6" w14:textId="77777777" w:rsidR="00EF58BD" w:rsidRDefault="00EF58BD" w:rsidP="00EF58BD">
      <w:pPr>
        <w:pStyle w:val="Titre2"/>
      </w:pPr>
      <w:r>
        <w:t>MARCHÉS PUBLICS</w:t>
      </w:r>
    </w:p>
    <w:p w14:paraId="2E998638" w14:textId="77777777" w:rsidR="00EF58BD" w:rsidRDefault="00EF58BD" w:rsidP="00EF58BD">
      <w:r>
        <w:t>02 31 06 61 89</w:t>
      </w:r>
    </w:p>
    <w:p w14:paraId="52BECECF" w14:textId="1D026826" w:rsidR="00EF58BD" w:rsidRDefault="00EF58BD" w:rsidP="00EF58BD">
      <w:hyperlink r:id="rId17" w:history="1">
        <w:r w:rsidRPr="00757766">
          <w:rPr>
            <w:rStyle w:val="Lienhypertexte"/>
          </w:rPr>
          <w:t>marches@sdec-energie.fr</w:t>
        </w:r>
      </w:hyperlink>
      <w:r>
        <w:t xml:space="preserve"> </w:t>
      </w:r>
    </w:p>
    <w:p w14:paraId="7D10CB70" w14:textId="77777777" w:rsidR="00EF58BD" w:rsidRDefault="00EF58BD" w:rsidP="00EF58BD">
      <w:pPr>
        <w:pStyle w:val="Titre2"/>
      </w:pPr>
      <w:r>
        <w:t>COMMUNICATION</w:t>
      </w:r>
    </w:p>
    <w:p w14:paraId="08598BA4" w14:textId="77777777" w:rsidR="00EF58BD" w:rsidRDefault="00EF58BD" w:rsidP="00EF58BD">
      <w:r>
        <w:t>02 31 06 61 52</w:t>
      </w:r>
    </w:p>
    <w:p w14:paraId="64A7F4DC" w14:textId="0F250E52" w:rsidR="0071659A" w:rsidRDefault="00EF58BD" w:rsidP="00EF58BD">
      <w:hyperlink r:id="rId18" w:history="1">
        <w:r w:rsidRPr="00757766">
          <w:rPr>
            <w:rStyle w:val="Lienhypertexte"/>
          </w:rPr>
          <w:t>communication@sdec-energie.fr</w:t>
        </w:r>
      </w:hyperlink>
      <w:r>
        <w:t xml:space="preserve"> </w:t>
      </w:r>
    </w:p>
    <w:p w14:paraId="19BDBED9" w14:textId="77777777" w:rsidR="00EF58BD" w:rsidRDefault="00EF58BD" w:rsidP="00EF58BD"/>
    <w:p w14:paraId="7DF31446" w14:textId="77777777" w:rsidR="00EF58BD" w:rsidRDefault="00EF58BD" w:rsidP="00EF58BD"/>
    <w:p w14:paraId="4226BF8E" w14:textId="010E3AB6" w:rsidR="00EF58BD" w:rsidRPr="00EF58BD" w:rsidRDefault="00EF58BD" w:rsidP="00EF58BD">
      <w:pPr>
        <w:rPr>
          <w:b/>
          <w:bCs/>
        </w:rPr>
      </w:pPr>
      <w:r w:rsidRPr="00EF58BD">
        <w:rPr>
          <w:b/>
          <w:bCs/>
        </w:rPr>
        <w:t>SDEC ÉNERGIE - SYNDICAT DÉPARTEMENTAL D’ÉNERGIES DU CALVADOS</w:t>
      </w:r>
    </w:p>
    <w:p w14:paraId="0C98D7AA" w14:textId="72BDB666" w:rsidR="00EF58BD" w:rsidRDefault="00EF58BD" w:rsidP="00EF58BD">
      <w:r>
        <w:t xml:space="preserve">Esplanade Brillaud de </w:t>
      </w:r>
      <w:proofErr w:type="spellStart"/>
      <w:r>
        <w:t>Laujardière</w:t>
      </w:r>
      <w:proofErr w:type="spellEnd"/>
      <w:r>
        <w:t xml:space="preserve"> – CS 75046 – 14077 CAEN CEDEX 5</w:t>
      </w:r>
    </w:p>
    <w:p w14:paraId="1734A459" w14:textId="7DCCAEDC" w:rsidR="00EF58BD" w:rsidRDefault="00EF58BD" w:rsidP="00EF58BD">
      <w:r>
        <w:t xml:space="preserve">Téléphone : 02 31 06 61 61 – Site Internet : </w:t>
      </w:r>
      <w:hyperlink r:id="rId19" w:history="1">
        <w:r w:rsidRPr="00EF58BD">
          <w:rPr>
            <w:rStyle w:val="Lienhypertexte"/>
          </w:rPr>
          <w:t xml:space="preserve">sdec-energie.fr </w:t>
        </w:r>
      </w:hyperlink>
    </w:p>
    <w:p w14:paraId="535F7B92" w14:textId="2135E863" w:rsidR="00EF58BD" w:rsidRDefault="00EF58BD" w:rsidP="00EF58BD">
      <w:r>
        <w:t>Réseaux sociaux : #SDEC 14 :</w:t>
      </w:r>
    </w:p>
    <w:p w14:paraId="0223CCD2" w14:textId="5624234C" w:rsidR="00EF58BD" w:rsidRPr="00EF58BD" w:rsidRDefault="00EF58BD" w:rsidP="00EF58BD">
      <w:pPr>
        <w:pStyle w:val="Paragraphedeliste"/>
        <w:numPr>
          <w:ilvl w:val="0"/>
          <w:numId w:val="5"/>
        </w:numPr>
        <w:rPr>
          <w:lang w:val="en-US"/>
        </w:rPr>
      </w:pPr>
      <w:proofErr w:type="gramStart"/>
      <w:r w:rsidRPr="00EF58BD">
        <w:rPr>
          <w:lang w:val="en-US"/>
        </w:rPr>
        <w:t>Facebook :</w:t>
      </w:r>
      <w:proofErr w:type="gramEnd"/>
      <w:r w:rsidRPr="00EF58BD">
        <w:rPr>
          <w:lang w:val="en-US"/>
        </w:rPr>
        <w:t xml:space="preserve"> </w:t>
      </w:r>
      <w:hyperlink r:id="rId20" w:history="1">
        <w:r w:rsidRPr="00EF58BD">
          <w:rPr>
            <w:rStyle w:val="Lienhypertexte"/>
            <w:lang w:val="en-US"/>
          </w:rPr>
          <w:t>https://www.facebook.com/sdecenergie</w:t>
        </w:r>
      </w:hyperlink>
      <w:r w:rsidRPr="00EF58BD">
        <w:rPr>
          <w:lang w:val="en-US"/>
        </w:rPr>
        <w:t xml:space="preserve"> </w:t>
      </w:r>
    </w:p>
    <w:p w14:paraId="765B3F0D" w14:textId="5BD23119" w:rsidR="00EF58BD" w:rsidRDefault="00EF58BD" w:rsidP="00EF58BD">
      <w:pPr>
        <w:pStyle w:val="Paragraphedeliste"/>
        <w:numPr>
          <w:ilvl w:val="0"/>
          <w:numId w:val="5"/>
        </w:numPr>
      </w:pPr>
      <w:r>
        <w:t xml:space="preserve">LinkedIn : </w:t>
      </w:r>
      <w:hyperlink r:id="rId21" w:history="1">
        <w:r w:rsidRPr="00757766">
          <w:rPr>
            <w:rStyle w:val="Lienhypertexte"/>
          </w:rPr>
          <w:t>https://www.linkedin.com/company/11478764/admin/dashboard/</w:t>
        </w:r>
      </w:hyperlink>
      <w:r>
        <w:t xml:space="preserve"> </w:t>
      </w:r>
    </w:p>
    <w:p w14:paraId="3B7FEA8A" w14:textId="533C4984" w:rsidR="00EF58BD" w:rsidRPr="00EF58BD" w:rsidRDefault="00EF58BD" w:rsidP="00EF58BD">
      <w:pPr>
        <w:pStyle w:val="Paragraphedeliste"/>
        <w:numPr>
          <w:ilvl w:val="0"/>
          <w:numId w:val="5"/>
        </w:numPr>
        <w:rPr>
          <w:lang w:val="en-US"/>
        </w:rPr>
      </w:pPr>
      <w:proofErr w:type="gramStart"/>
      <w:r w:rsidRPr="00EF58BD">
        <w:rPr>
          <w:lang w:val="en-US"/>
        </w:rPr>
        <w:t>YouTube :</w:t>
      </w:r>
      <w:proofErr w:type="gramEnd"/>
      <w:r w:rsidRPr="00EF58BD">
        <w:rPr>
          <w:lang w:val="en-US"/>
        </w:rPr>
        <w:t xml:space="preserve"> </w:t>
      </w:r>
      <w:hyperlink r:id="rId22" w:history="1">
        <w:r w:rsidRPr="00757766">
          <w:rPr>
            <w:rStyle w:val="Lienhypertexte"/>
            <w:lang w:val="en-US"/>
          </w:rPr>
          <w:t>https://www.youtube.com/channel/UCWc7HGv6lp5Tbhrd5kCKU-Q</w:t>
        </w:r>
      </w:hyperlink>
      <w:r>
        <w:rPr>
          <w:lang w:val="en-US"/>
        </w:rPr>
        <w:t xml:space="preserve"> </w:t>
      </w:r>
    </w:p>
    <w:sectPr w:rsidR="00EF58BD" w:rsidRPr="00EF5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1EC4"/>
    <w:multiLevelType w:val="hybridMultilevel"/>
    <w:tmpl w:val="1AA46164"/>
    <w:lvl w:ilvl="0" w:tplc="C52A6A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45321"/>
    <w:multiLevelType w:val="hybridMultilevel"/>
    <w:tmpl w:val="5B1224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50DA3"/>
    <w:multiLevelType w:val="hybridMultilevel"/>
    <w:tmpl w:val="8C94AD64"/>
    <w:lvl w:ilvl="0" w:tplc="C52A6A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02EC7"/>
    <w:multiLevelType w:val="hybridMultilevel"/>
    <w:tmpl w:val="5FD85346"/>
    <w:lvl w:ilvl="0" w:tplc="C52A6A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A655B"/>
    <w:multiLevelType w:val="hybridMultilevel"/>
    <w:tmpl w:val="666A521E"/>
    <w:lvl w:ilvl="0" w:tplc="C52A6A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D1F14"/>
    <w:multiLevelType w:val="hybridMultilevel"/>
    <w:tmpl w:val="FBEC3606"/>
    <w:lvl w:ilvl="0" w:tplc="C52A6A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16023">
    <w:abstractNumId w:val="3"/>
  </w:num>
  <w:num w:numId="2" w16cid:durableId="565074112">
    <w:abstractNumId w:val="5"/>
  </w:num>
  <w:num w:numId="3" w16cid:durableId="158602">
    <w:abstractNumId w:val="4"/>
  </w:num>
  <w:num w:numId="4" w16cid:durableId="866481130">
    <w:abstractNumId w:val="2"/>
  </w:num>
  <w:num w:numId="5" w16cid:durableId="160046018">
    <w:abstractNumId w:val="0"/>
  </w:num>
  <w:num w:numId="6" w16cid:durableId="1300575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39"/>
    <w:rsid w:val="00164EED"/>
    <w:rsid w:val="001C1C39"/>
    <w:rsid w:val="00324C89"/>
    <w:rsid w:val="0071659A"/>
    <w:rsid w:val="00BB7E14"/>
    <w:rsid w:val="00E667A9"/>
    <w:rsid w:val="00E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9D6A"/>
  <w15:chartTrackingRefBased/>
  <w15:docId w15:val="{38E22CCE-5980-4FCF-869F-5607ACC2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C1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C1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1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1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1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1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1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1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1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1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1C1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1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1C3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1C3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1C3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1C3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1C3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1C3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1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1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1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1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1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1C3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1C3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1C3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1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1C3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1C3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F58B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F5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facement@sdec-energie.fr" TargetMode="External"/><Relationship Id="rId13" Type="http://schemas.openxmlformats.org/officeDocument/2006/relationships/hyperlink" Target="mailto:contact@mapeo-calvados.fr" TargetMode="External"/><Relationship Id="rId18" Type="http://schemas.openxmlformats.org/officeDocument/2006/relationships/hyperlink" Target="mailto:communication@sdec-energie.f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linkedin.com/company/11478764/admin/dashboard/" TargetMode="External"/><Relationship Id="rId7" Type="http://schemas.openxmlformats.org/officeDocument/2006/relationships/hyperlink" Target="mailto:electricite@sdec-energie.fr" TargetMode="External"/><Relationship Id="rId12" Type="http://schemas.openxmlformats.org/officeDocument/2006/relationships/hyperlink" Target="mailto:maisonenergie@sdec-energie.fr" TargetMode="External"/><Relationship Id="rId17" Type="http://schemas.openxmlformats.org/officeDocument/2006/relationships/hyperlink" Target="mailto:marches@sdec-energie.fr" TargetMode="External"/><Relationship Id="rId2" Type="http://schemas.openxmlformats.org/officeDocument/2006/relationships/styles" Target="styles.xml"/><Relationship Id="rId16" Type="http://schemas.openxmlformats.org/officeDocument/2006/relationships/hyperlink" Target="mailto:finances@sdec-energie.fr" TargetMode="External"/><Relationship Id="rId20" Type="http://schemas.openxmlformats.org/officeDocument/2006/relationships/hyperlink" Target="https://www.facebook.com/sdecenergie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nergie@sdec-energie.fr" TargetMode="External"/><Relationship Id="rId11" Type="http://schemas.openxmlformats.org/officeDocument/2006/relationships/hyperlink" Target="https://mobisdec.fr/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concession@sdec-energie.fr" TargetMode="External"/><Relationship Id="rId15" Type="http://schemas.openxmlformats.org/officeDocument/2006/relationships/hyperlink" Target="mailto:rh@sdec-energie.f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obilite@sdec-energie.fr" TargetMode="External"/><Relationship Id="rId19" Type="http://schemas.openxmlformats.org/officeDocument/2006/relationships/hyperlink" Target="https://www.sdec-energie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lairage@sdec-energie.fr" TargetMode="External"/><Relationship Id="rId14" Type="http://schemas.openxmlformats.org/officeDocument/2006/relationships/hyperlink" Target="https://mapeo.calvados.fr/accueil.html" TargetMode="External"/><Relationship Id="rId22" Type="http://schemas.openxmlformats.org/officeDocument/2006/relationships/hyperlink" Target="https://www.youtube.com/channel/UCWc7HGv6lp5Tbhrd5kCKU-Q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1019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LEBORGNE Laurence</dc:creator>
  <cp:keywords/>
  <dc:description/>
  <cp:lastModifiedBy>LEBORGNE Laurence</cp:lastModifiedBy>
  <cp:revision>7</cp:revision>
  <dcterms:created xsi:type="dcterms:W3CDTF">2026-10-14T09:55:00Z</dcterms:created>
  <dcterms:modified xsi:type="dcterms:W3CDTF">2026-10-14T12:12:00Z</dcterms:modified>
</cp:coreProperties>
</file>